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Типовой инструктаж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установлени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уровня террористической опасности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Доведение до персонала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работников, обеспечивающих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охрану объектов (территор</w:t>
      </w:r>
      <w:r>
        <w:rPr>
          <w:rFonts w:ascii="Times New Roman" w:hAnsi="Times New Roman" w:cs="Times New Roman"/>
          <w:sz w:val="28"/>
          <w:szCs w:val="28"/>
        </w:rPr>
        <w:t xml:space="preserve">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установлении соответствующего уровня террористической опасности (далее –</w:t>
      </w:r>
      <w:r>
        <w:rPr>
          <w:rFonts w:ascii="Times New Roman" w:hAnsi="Times New Roman" w:cs="Times New Roman"/>
          <w:sz w:val="28"/>
          <w:szCs w:val="28"/>
        </w:rPr>
        <w:t xml:space="preserve"> УТО),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сроках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Доведение до персонала организации информации об ответственном должностном лице от руководства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период действия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УТО, его контактные данные и местонахождение.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оведение порядка и содержания представления информации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в дежурные службы: ЕДДС –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УФСБ, УМВД, ГУ МЧС,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Росгвардии,  с указан</w:t>
      </w:r>
      <w:r>
        <w:rPr>
          <w:rFonts w:ascii="Times New Roman" w:hAnsi="Times New Roman" w:cs="Times New Roman"/>
          <w:sz w:val="28"/>
          <w:szCs w:val="28"/>
        </w:rPr>
        <w:t xml:space="preserve">ием телефонов указанных органов.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казание персоналу, работникам, обеспечивающим охрану объектов (территор</w:t>
      </w:r>
      <w:r>
        <w:rPr>
          <w:rFonts w:ascii="Times New Roman" w:hAnsi="Times New Roman" w:cs="Times New Roman"/>
          <w:sz w:val="28"/>
          <w:szCs w:val="28"/>
        </w:rPr>
        <w:t xml:space="preserve">ий), об усилении контрольно-пропускного и объектового режимов,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 на подозрительных лиц, автотранспорт, предметы, в том числе необходимость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наблюдения за воздушным пространством в целях обнаружения </w:t>
      </w:r>
      <w:r>
        <w:rPr>
          <w:rFonts w:ascii="Times New Roman" w:hAnsi="Times New Roman" w:cs="Times New Roman"/>
          <w:sz w:val="28"/>
          <w:szCs w:val="28"/>
        </w:rPr>
        <w:t xml:space="preserve">неизвестных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беспилотных воздушных судов.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Доведение порядка действий при обнаружении </w:t>
      </w:r>
      <w:r>
        <w:rPr>
          <w:rFonts w:ascii="Times New Roman" w:hAnsi="Times New Roman" w:cs="Times New Roman"/>
          <w:sz w:val="28"/>
          <w:szCs w:val="28"/>
        </w:rPr>
        <w:t xml:space="preserve"> подозрительных лиц, предметов,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неизвестных беспилотных воздушных судов над объектом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или вблизи территории объекта и порядка информир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уполномоченных органов.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Доведение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схем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оповещения персонала и планов эвакуации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при возн</w:t>
      </w:r>
      <w:r>
        <w:rPr>
          <w:rFonts w:ascii="Times New Roman" w:hAnsi="Times New Roman" w:cs="Times New Roman"/>
          <w:sz w:val="28"/>
          <w:szCs w:val="28"/>
        </w:rPr>
        <w:t xml:space="preserve">икновении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с определением места сбора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мест временного размещения в случае необходимости продолжения работы по предназначению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Доведение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имеющихся сил и средств,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ликвидации последствий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или иного чрезвычайного происшествия связанного с ним</w:t>
      </w:r>
      <w:r>
        <w:rPr>
          <w:rFonts w:ascii="Times New Roman" w:hAnsi="Times New Roman" w:cs="Times New Roman"/>
          <w:sz w:val="28"/>
          <w:szCs w:val="28"/>
        </w:rPr>
        <w:t xml:space="preserve">, а также технических средств,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оборудования дл</w:t>
      </w:r>
      <w:r>
        <w:rPr>
          <w:rFonts w:ascii="Times New Roman" w:hAnsi="Times New Roman" w:cs="Times New Roman"/>
          <w:sz w:val="28"/>
          <w:szCs w:val="28"/>
        </w:rPr>
        <w:t xml:space="preserve">я проведения спасательных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и мест </w:t>
      </w:r>
      <w:r>
        <w:rPr>
          <w:rFonts w:ascii="Times New Roman" w:hAnsi="Times New Roman" w:cs="Times New Roman"/>
          <w:sz w:val="28"/>
          <w:szCs w:val="28"/>
        </w:rPr>
        <w:br/>
        <w:t xml:space="preserve">их нахождения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Доведение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действиям в различных ситуациях</w:t>
      </w:r>
      <w:r>
        <w:rPr>
          <w:rStyle w:val="67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77"/>
        <w:jc w:val="both"/>
        <w:rPr>
          <w:rFonts w:ascii="Times New Roman" w:hAnsi="Times New Roman" w:cs="Times New Roman"/>
        </w:rPr>
      </w:pPr>
      <w:r>
        <w:rPr>
          <w:rStyle w:val="67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Признаки диверсионо-террористической деятельности.</w:t>
      </w:r>
      <w:r/>
    </w:p>
    <w:p>
      <w:pPr>
        <w:pStyle w:val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>
        <w:rPr>
          <w:rFonts w:ascii="Times New Roman" w:hAnsi="Times New Roman" w:cs="Times New Roman"/>
        </w:rPr>
        <w:t xml:space="preserve">Действия при обнаружении подозрительных предметов.</w:t>
      </w:r>
      <w:r/>
    </w:p>
    <w:p>
      <w:pPr>
        <w:pStyle w:val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</w:t>
      </w:r>
      <w:r>
        <w:rPr>
          <w:rFonts w:ascii="Times New Roman" w:hAnsi="Times New Roman" w:cs="Times New Roman"/>
        </w:rPr>
        <w:t xml:space="preserve">Действия при обнаружении неизвестных беспилотных летательных аппаратов.</w:t>
      </w:r>
      <w:r/>
    </w:p>
    <w:p>
      <w:pPr>
        <w:pStyle w:val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>
        <w:rPr>
          <w:rFonts w:ascii="Times New Roman" w:hAnsi="Times New Roman" w:cs="Times New Roman"/>
        </w:rPr>
        <w:t xml:space="preserve">. Действия при угрозе вооруженного нападения.</w:t>
      </w:r>
      <w:r/>
    </w:p>
    <w:p>
      <w:pPr>
        <w:pStyle w:val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Действие при поступлении информации о</w:t>
      </w:r>
      <w:r>
        <w:rPr>
          <w:rFonts w:ascii="Times New Roman" w:hAnsi="Times New Roman" w:cs="Times New Roman"/>
        </w:rPr>
        <w:t xml:space="preserve">б угрозе совершения террористического акта</w:t>
      </w:r>
      <w:r>
        <w:rPr>
          <w:rFonts w:ascii="Times New Roman" w:hAnsi="Times New Roman" w:cs="Times New Roman"/>
        </w:rPr>
        <w:t xml:space="preserve"> (по телефону, электронной почте, письменно).</w:t>
      </w:r>
      <w:r/>
    </w:p>
    <w:p>
      <w:pPr>
        <w:pStyle w:val="677"/>
      </w:pP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3"/>
    <w:next w:val="67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4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4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4"/>
    <w:link w:val="41"/>
    <w:uiPriority w:val="99"/>
  </w:style>
  <w:style w:type="paragraph" w:styleId="43">
    <w:name w:val="Footer"/>
    <w:basedOn w:val="67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4"/>
    <w:link w:val="43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77"/>
    <w:uiPriority w:val="99"/>
    <w:rPr>
      <w:sz w:val="18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4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footnote text"/>
    <w:basedOn w:val="673"/>
    <w:link w:val="67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8" w:customStyle="1">
    <w:name w:val="Текст сноски Знак"/>
    <w:basedOn w:val="674"/>
    <w:link w:val="677"/>
    <w:uiPriority w:val="99"/>
    <w:semiHidden/>
    <w:rPr>
      <w:sz w:val="20"/>
      <w:szCs w:val="20"/>
    </w:rPr>
  </w:style>
  <w:style w:type="character" w:styleId="679">
    <w:name w:val="footnote reference"/>
    <w:basedOn w:val="67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F6484F-A028-4C46-9898-451C82D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revision>3</cp:revision>
  <dcterms:created xsi:type="dcterms:W3CDTF">2023-03-17T08:15:00Z</dcterms:created>
  <dcterms:modified xsi:type="dcterms:W3CDTF">2023-03-29T05:40:42Z</dcterms:modified>
</cp:coreProperties>
</file>